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2C" w:rsidRDefault="00167F9C" w:rsidP="008F53D6">
      <w:r>
        <w:rPr>
          <w:rFonts w:ascii="Arial" w:hAnsi="Arial" w:cs="Arial"/>
        </w:rPr>
        <w:t xml:space="preserve"> </w:t>
      </w:r>
    </w:p>
    <w:p w:rsidR="002B7454" w:rsidRDefault="002B7454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0B559E">
        <w:t>April</w:t>
      </w:r>
      <w:r w:rsidR="003468C4">
        <w:t xml:space="preserve"> </w:t>
      </w:r>
      <w:r w:rsidR="00F55F02">
        <w:t>1</w:t>
      </w:r>
      <w:r w:rsidR="000B559E">
        <w:t>4</w:t>
      </w:r>
      <w:r w:rsidR="00703F8C">
        <w:t>, 20</w:t>
      </w:r>
      <w:r w:rsidR="00797A71">
        <w:t>2</w:t>
      </w:r>
      <w:r w:rsidR="00F55F02">
        <w:t>1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6E40C6" w:rsidP="00C95F6F">
      <w:pPr>
        <w:pStyle w:val="Heading3"/>
        <w:jc w:val="center"/>
      </w:pPr>
      <w:r>
        <w:t>Board of County Commissioners Chambers – First Floor</w:t>
      </w:r>
      <w:bookmarkStart w:id="0" w:name="_GoBack"/>
      <w:bookmarkEnd w:id="0"/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F54068" w:rsidRDefault="00F54068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1F3132" w:rsidRDefault="001F3132" w:rsidP="001F3132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0B559E">
        <w:rPr>
          <w:rFonts w:ascii="Arial" w:hAnsi="Arial" w:cs="Arial"/>
        </w:rPr>
        <w:t>March</w:t>
      </w:r>
      <w:r w:rsidR="0011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F3563">
        <w:rPr>
          <w:rFonts w:ascii="Arial" w:hAnsi="Arial" w:cs="Arial"/>
        </w:rPr>
        <w:t>2</w:t>
      </w:r>
      <w:r w:rsidR="000B55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>Review and Approval of Monthly Report</w:t>
      </w:r>
      <w:r w:rsidR="001319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 </w:t>
      </w:r>
      <w:r w:rsidR="000B559E">
        <w:rPr>
          <w:rFonts w:ascii="Arial" w:hAnsi="Arial" w:cs="Arial"/>
        </w:rPr>
        <w:t>March</w:t>
      </w:r>
      <w:r w:rsidR="00BE7E0F">
        <w:rPr>
          <w:rFonts w:ascii="Arial" w:hAnsi="Arial" w:cs="Arial"/>
        </w:rPr>
        <w:t xml:space="preserve"> 2021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16441F">
        <w:rPr>
          <w:rFonts w:ascii="Arial" w:hAnsi="Arial" w:cs="Arial"/>
        </w:rPr>
        <w:t>P</w:t>
      </w:r>
      <w:r w:rsidR="005267E0">
        <w:rPr>
          <w:rFonts w:ascii="Arial" w:hAnsi="Arial" w:cs="Arial"/>
        </w:rPr>
        <w:t>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Construction Section – </w:t>
      </w:r>
      <w:r w:rsidR="000F3563">
        <w:rPr>
          <w:rFonts w:ascii="Arial" w:hAnsi="Arial" w:cs="Arial"/>
        </w:rPr>
        <w:t>Princess Poke-Clarke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330245">
        <w:rPr>
          <w:rFonts w:ascii="Arial" w:hAnsi="Arial" w:cs="Arial"/>
        </w:rPr>
        <w:t xml:space="preserve"> and </w:t>
      </w:r>
      <w:r w:rsidR="000F3563">
        <w:rPr>
          <w:rFonts w:ascii="Arial" w:hAnsi="Arial" w:cs="Arial"/>
        </w:rPr>
        <w:t>Sheena Jackson</w:t>
      </w:r>
    </w:p>
    <w:p w:rsidR="00DA7583" w:rsidRDefault="00DA7583" w:rsidP="00DA7583">
      <w:pPr>
        <w:pStyle w:val="ListParagraph"/>
        <w:ind w:left="2160"/>
        <w:rPr>
          <w:rFonts w:ascii="Arial" w:hAnsi="Arial" w:cs="Arial"/>
          <w:b/>
          <w:u w:val="single"/>
        </w:rPr>
      </w:pPr>
    </w:p>
    <w:p w:rsidR="000F3563" w:rsidRDefault="000F3563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Appeal Hearing </w:t>
      </w:r>
      <w:r w:rsidR="000B559E">
        <w:rPr>
          <w:rFonts w:ascii="Arial" w:hAnsi="Arial" w:cs="Arial"/>
        </w:rPr>
        <w:t xml:space="preserve">Reconvene </w:t>
      </w:r>
      <w:r>
        <w:rPr>
          <w:rFonts w:ascii="Arial" w:hAnsi="Arial" w:cs="Arial"/>
        </w:rPr>
        <w:t>– Aristocuts Lawn and Garden Services, Inc.</w:t>
      </w:r>
    </w:p>
    <w:p w:rsidR="000F3563" w:rsidRDefault="000F3563" w:rsidP="000F3563">
      <w:pPr>
        <w:pStyle w:val="ListParagraph"/>
        <w:ind w:left="2160"/>
        <w:rPr>
          <w:rFonts w:ascii="Arial" w:hAnsi="Arial" w:cs="Arial"/>
        </w:rPr>
      </w:pPr>
    </w:p>
    <w:p w:rsidR="000B559E" w:rsidRDefault="000B559E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Appeal Hearing – Diamant Development, L. L. C.</w:t>
      </w:r>
    </w:p>
    <w:p w:rsidR="000B559E" w:rsidRPr="000B559E" w:rsidRDefault="000B559E" w:rsidP="000B559E">
      <w:pPr>
        <w:pStyle w:val="ListParagraph"/>
        <w:rPr>
          <w:rFonts w:ascii="Arial" w:hAnsi="Arial" w:cs="Arial"/>
        </w:rPr>
      </w:pPr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0B559E">
        <w:t>May</w:t>
      </w:r>
      <w:r w:rsidR="000F3563">
        <w:t xml:space="preserve"> 1</w:t>
      </w:r>
      <w:r w:rsidR="000B559E">
        <w:t>2</w:t>
      </w:r>
      <w:r w:rsidR="00797A71">
        <w:t>, 202</w:t>
      </w:r>
      <w:r w:rsidR="000F3563">
        <w:t>1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330245" w:rsidRDefault="000F3563" w:rsidP="00792602">
      <w:pPr>
        <w:pStyle w:val="BodyTextIndent2"/>
        <w:jc w:val="center"/>
      </w:pPr>
      <w:r>
        <w:t>Board of County Commissioners Chambers</w:t>
      </w:r>
    </w:p>
    <w:sectPr w:rsidR="00672413" w:rsidRPr="00330245" w:rsidSect="00535DC6">
      <w:headerReference w:type="default" r:id="rId7"/>
      <w:footerReference w:type="default" r:id="rId8"/>
      <w:pgSz w:w="12240" w:h="15840" w:code="1"/>
      <w:pgMar w:top="245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C1" w:rsidRDefault="009C4FB2">
    <w:pPr>
      <w:pStyle w:val="Heading1"/>
      <w:ind w:left="144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79730062" r:id="rId2"/>
      </w:obje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0250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BC"/>
    <w:rsid w:val="00001996"/>
    <w:rsid w:val="000030C0"/>
    <w:rsid w:val="000042AD"/>
    <w:rsid w:val="00011FCC"/>
    <w:rsid w:val="00017BD3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B559E"/>
    <w:rsid w:val="000C6BD4"/>
    <w:rsid w:val="000C77F5"/>
    <w:rsid w:val="000E6034"/>
    <w:rsid w:val="000F3563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441F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84466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374D"/>
    <w:rsid w:val="0031457F"/>
    <w:rsid w:val="003149FE"/>
    <w:rsid w:val="003158D9"/>
    <w:rsid w:val="00330245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90D48"/>
    <w:rsid w:val="003A2A37"/>
    <w:rsid w:val="003A403A"/>
    <w:rsid w:val="003B4827"/>
    <w:rsid w:val="003B69CA"/>
    <w:rsid w:val="003C579F"/>
    <w:rsid w:val="003D4357"/>
    <w:rsid w:val="003D4C1C"/>
    <w:rsid w:val="003E65F4"/>
    <w:rsid w:val="003F0E6A"/>
    <w:rsid w:val="004151F8"/>
    <w:rsid w:val="00421C61"/>
    <w:rsid w:val="00422FF1"/>
    <w:rsid w:val="00423C5D"/>
    <w:rsid w:val="0044157A"/>
    <w:rsid w:val="004613F9"/>
    <w:rsid w:val="00463E6B"/>
    <w:rsid w:val="004756DB"/>
    <w:rsid w:val="00476C34"/>
    <w:rsid w:val="004843A8"/>
    <w:rsid w:val="00495F11"/>
    <w:rsid w:val="004B5361"/>
    <w:rsid w:val="004B6402"/>
    <w:rsid w:val="004B6F9D"/>
    <w:rsid w:val="004C0DF0"/>
    <w:rsid w:val="004C220E"/>
    <w:rsid w:val="004D3023"/>
    <w:rsid w:val="004E5770"/>
    <w:rsid w:val="004F11D7"/>
    <w:rsid w:val="00514CC9"/>
    <w:rsid w:val="005267E0"/>
    <w:rsid w:val="00527F0B"/>
    <w:rsid w:val="00535DC6"/>
    <w:rsid w:val="00543A5B"/>
    <w:rsid w:val="00546771"/>
    <w:rsid w:val="0055205E"/>
    <w:rsid w:val="00557890"/>
    <w:rsid w:val="00564581"/>
    <w:rsid w:val="0056756A"/>
    <w:rsid w:val="00584A39"/>
    <w:rsid w:val="005B1FEA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E40C6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67339"/>
    <w:rsid w:val="00767A53"/>
    <w:rsid w:val="00771CE5"/>
    <w:rsid w:val="00771ED9"/>
    <w:rsid w:val="00790F7B"/>
    <w:rsid w:val="00791A64"/>
    <w:rsid w:val="00792602"/>
    <w:rsid w:val="00797A71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63F66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E7E0F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68B4"/>
    <w:rsid w:val="00C779FD"/>
    <w:rsid w:val="00C8191E"/>
    <w:rsid w:val="00C86781"/>
    <w:rsid w:val="00C93A82"/>
    <w:rsid w:val="00C95799"/>
    <w:rsid w:val="00C95F6F"/>
    <w:rsid w:val="00CA3FFE"/>
    <w:rsid w:val="00CB1538"/>
    <w:rsid w:val="00CB5BC7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17B6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D6E7C"/>
    <w:rsid w:val="00DD7228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2C68"/>
    <w:rsid w:val="00EA5EE2"/>
    <w:rsid w:val="00EA67F2"/>
    <w:rsid w:val="00EC2D3A"/>
    <w:rsid w:val="00EC5CB0"/>
    <w:rsid w:val="00ED7021"/>
    <w:rsid w:val="00EE67FF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5F02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62767D40"/>
  <w15:docId w15:val="{371BA952-2434-49AA-9038-86990A6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4773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3</cp:revision>
  <cp:lastPrinted>2021-04-07T16:33:00Z</cp:lastPrinted>
  <dcterms:created xsi:type="dcterms:W3CDTF">2021-04-07T13:37:00Z</dcterms:created>
  <dcterms:modified xsi:type="dcterms:W3CDTF">2021-04-12T14:55:00Z</dcterms:modified>
</cp:coreProperties>
</file>